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AAB79D" w14:textId="77777777" w:rsidR="00274BE6" w:rsidRPr="00A224E9" w:rsidRDefault="00A224E9" w:rsidP="00B17912">
      <w:pPr>
        <w:keepNext/>
        <w:keepLines/>
        <w:tabs>
          <w:tab w:val="left" w:pos="284"/>
        </w:tabs>
        <w:spacing w:after="460"/>
        <w:jc w:val="center"/>
        <w:rPr>
          <w:sz w:val="32"/>
          <w:szCs w:val="32"/>
          <w:lang w:val="id-ID"/>
        </w:rPr>
      </w:pPr>
      <w:r>
        <w:rPr>
          <w:rFonts w:eastAsia="Times"/>
          <w:b/>
          <w:sz w:val="32"/>
          <w:szCs w:val="32"/>
          <w:lang w:val="id-ID"/>
        </w:rPr>
        <w:t>Your Title Paper Here</w:t>
      </w:r>
    </w:p>
    <w:p w14:paraId="3652C52C" w14:textId="77777777" w:rsidR="00274BE6" w:rsidRPr="0042530D" w:rsidRDefault="008153B4">
      <w:pPr>
        <w:ind w:firstLine="227"/>
        <w:jc w:val="center"/>
      </w:pPr>
      <w:r w:rsidRPr="0042530D">
        <w:rPr>
          <w:rFonts w:eastAsia="Times"/>
        </w:rPr>
        <w:t>author’s name and surname</w:t>
      </w:r>
      <w:r w:rsidR="009809A4" w:rsidRPr="009809A4">
        <w:rPr>
          <w:rFonts w:eastAsia="Times"/>
          <w:vertAlign w:val="superscript"/>
        </w:rPr>
        <w:t>1</w:t>
      </w:r>
      <w:r w:rsidRPr="0042530D">
        <w:rPr>
          <w:rFonts w:eastAsia="Times"/>
        </w:rPr>
        <w:t>, author’s name and surname</w:t>
      </w:r>
      <w:r w:rsidR="009809A4" w:rsidRPr="009809A4">
        <w:rPr>
          <w:rFonts w:eastAsia="Times"/>
          <w:vertAlign w:val="superscript"/>
        </w:rPr>
        <w:t>2</w:t>
      </w:r>
      <w:r w:rsidRPr="0042530D">
        <w:rPr>
          <w:rFonts w:eastAsia="Times"/>
        </w:rPr>
        <w:t>, etc</w:t>
      </w:r>
    </w:p>
    <w:p w14:paraId="2062F93C"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10003AE2" w14:textId="77777777" w:rsidR="00274BE6" w:rsidRPr="0042530D" w:rsidRDefault="00274BE6">
      <w:pPr>
        <w:ind w:firstLine="227"/>
        <w:jc w:val="center"/>
      </w:pPr>
    </w:p>
    <w:p w14:paraId="73DF9989"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641207C4" w14:textId="356A8609"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 xml:space="preserve">bstract should contain at least </w:t>
      </w:r>
      <w:r w:rsidRPr="00610831">
        <w:rPr>
          <w:rFonts w:eastAsia="Times"/>
          <w:sz w:val="18"/>
          <w:szCs w:val="18"/>
          <w:highlight w:val="yellow"/>
        </w:rPr>
        <w:t>70</w:t>
      </w:r>
      <w:r w:rsidRPr="0042530D">
        <w:rPr>
          <w:rFonts w:eastAsia="Times"/>
          <w:sz w:val="18"/>
          <w:szCs w:val="18"/>
        </w:rPr>
        <w:t xml:space="preserve"> and at most </w:t>
      </w:r>
      <w:r w:rsidRPr="00610831">
        <w:rPr>
          <w:rFonts w:eastAsia="Times"/>
          <w:sz w:val="18"/>
          <w:szCs w:val="18"/>
          <w:highlight w:val="yellow"/>
        </w:rPr>
        <w:t>150</w:t>
      </w:r>
      <w:r w:rsidRPr="0042530D">
        <w:rPr>
          <w:rFonts w:eastAsia="Times"/>
          <w:sz w:val="18"/>
          <w:szCs w:val="18"/>
        </w:rPr>
        <w:t xml:space="preserve"> words</w:t>
      </w:r>
      <w:r w:rsidR="00610831">
        <w:rPr>
          <w:rFonts w:eastAsia="Times"/>
          <w:sz w:val="18"/>
          <w:szCs w:val="18"/>
        </w:rPr>
        <w:t xml:space="preserve"> or maximum 1500 characters</w:t>
      </w:r>
      <w:r w:rsidRPr="0042530D">
        <w:rPr>
          <w:rFonts w:eastAsia="Times"/>
          <w:sz w:val="18"/>
          <w:szCs w:val="18"/>
        </w:rPr>
        <w:t>. Font size should be set in 9-point and should be inset 1.0 cm from the right and left margins. A blank (20-points) line should be inserted before and after the abstract.</w:t>
      </w:r>
    </w:p>
    <w:p w14:paraId="22C0D2BB" w14:textId="4D791FC1" w:rsidR="00274BE6" w:rsidRPr="0042530D" w:rsidRDefault="008153B4">
      <w:pPr>
        <w:spacing w:before="400" w:after="120"/>
        <w:ind w:left="567" w:right="567"/>
        <w:jc w:val="both"/>
      </w:pPr>
      <w:r w:rsidRPr="0042530D">
        <w:rPr>
          <w:rFonts w:eastAsia="Times"/>
          <w:b/>
          <w:sz w:val="18"/>
          <w:szCs w:val="18"/>
        </w:rPr>
        <w:t xml:space="preserve">Keywords: </w:t>
      </w:r>
      <w:r w:rsidR="002F1B5D" w:rsidRPr="002F1B5D">
        <w:rPr>
          <w:rFonts w:eastAsia="Times"/>
          <w:bCs/>
          <w:sz w:val="18"/>
          <w:szCs w:val="18"/>
        </w:rPr>
        <w:t>Keyword</w:t>
      </w:r>
      <w:r w:rsidR="002F1B5D">
        <w:rPr>
          <w:rFonts w:eastAsia="Times"/>
          <w:bCs/>
          <w:sz w:val="18"/>
          <w:szCs w:val="18"/>
        </w:rPr>
        <w:t>-1</w:t>
      </w:r>
      <w:r w:rsidR="002F1B5D" w:rsidRPr="002F1B5D">
        <w:rPr>
          <w:rFonts w:eastAsia="Times"/>
          <w:bCs/>
          <w:sz w:val="18"/>
          <w:szCs w:val="18"/>
        </w:rPr>
        <w:t>; keyword</w:t>
      </w:r>
      <w:r w:rsidR="002F1B5D">
        <w:rPr>
          <w:rFonts w:eastAsia="Times"/>
          <w:bCs/>
          <w:sz w:val="18"/>
          <w:szCs w:val="18"/>
        </w:rPr>
        <w:t>-2</w:t>
      </w:r>
      <w:r w:rsidR="002F1B5D" w:rsidRPr="002F1B5D">
        <w:rPr>
          <w:rFonts w:eastAsia="Times"/>
          <w:bCs/>
          <w:sz w:val="18"/>
          <w:szCs w:val="18"/>
        </w:rPr>
        <w:t>; keyword</w:t>
      </w:r>
      <w:r w:rsidR="002F1B5D">
        <w:rPr>
          <w:rFonts w:eastAsia="Times"/>
          <w:bCs/>
          <w:sz w:val="18"/>
          <w:szCs w:val="18"/>
        </w:rPr>
        <w:t>-3</w:t>
      </w:r>
    </w:p>
    <w:p w14:paraId="5A611252"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5908AB14" w14:textId="4F34B77D" w:rsidR="00A224E9" w:rsidRPr="00570052" w:rsidRDefault="008153B4" w:rsidP="00A224E9">
      <w:pPr>
        <w:ind w:firstLine="360"/>
        <w:jc w:val="both"/>
        <w:rPr>
          <w:lang w:val="en-US"/>
        </w:rPr>
      </w:pPr>
      <w:r w:rsidRPr="0042530D">
        <w:rPr>
          <w:rFonts w:eastAsia="Times"/>
        </w:rPr>
        <w:t xml:space="preserve">This Word document can be used as a template </w:t>
      </w:r>
      <w:r w:rsidR="00A224E9">
        <w:rPr>
          <w:rFonts w:eastAsia="Times"/>
          <w:lang w:val="id-ID"/>
        </w:rPr>
        <w:t>for</w:t>
      </w:r>
      <w:r w:rsidR="00570052">
        <w:rPr>
          <w:rFonts w:eastAsia="Times"/>
          <w:lang w:val="en-US"/>
        </w:rPr>
        <w:t xml:space="preserve"> journal</w:t>
      </w:r>
      <w:r w:rsidR="00A224E9">
        <w:rPr>
          <w:rFonts w:eastAsia="Times"/>
          <w:lang w:val="id-ID"/>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r w:rsidR="00A224E9">
        <w:rPr>
          <w:rFonts w:eastAsia="Times"/>
          <w:lang w:val="id-ID"/>
        </w:rPr>
        <w:t>.</w:t>
      </w:r>
      <w:r w:rsidR="00570052">
        <w:rPr>
          <w:rFonts w:eastAsia="Times"/>
          <w:lang w:val="en-US"/>
        </w:rPr>
        <w:t xml:space="preserve">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 </w:t>
      </w:r>
      <w:r w:rsidR="00570052" w:rsidRPr="0042530D">
        <w:rPr>
          <w:rFonts w:eastAsia="Times"/>
        </w:rPr>
        <w:t xml:space="preserve">This Word document can be used as a template </w:t>
      </w:r>
      <w:r w:rsidR="00570052">
        <w:rPr>
          <w:rFonts w:eastAsia="Times"/>
          <w:lang w:val="id-ID"/>
        </w:rPr>
        <w:t>for</w:t>
      </w:r>
      <w:r w:rsidR="00570052">
        <w:rPr>
          <w:rFonts w:eastAsia="Times"/>
          <w:lang w:val="en-US"/>
        </w:rPr>
        <w:t xml:space="preserve"> journal</w:t>
      </w:r>
    </w:p>
    <w:p w14:paraId="3C980F8F" w14:textId="77777777" w:rsidR="00274BE6" w:rsidRPr="00A224E9" w:rsidRDefault="00274BE6" w:rsidP="00A224E9">
      <w:pPr>
        <w:ind w:firstLine="360"/>
        <w:jc w:val="both"/>
        <w:rPr>
          <w:lang w:val="id-ID"/>
        </w:rPr>
      </w:pPr>
    </w:p>
    <w:p w14:paraId="3099AD01" w14:textId="77777777" w:rsidR="00274BE6" w:rsidRPr="0042530D" w:rsidRDefault="008153B4">
      <w:pPr>
        <w:keepNext/>
        <w:keepLines/>
        <w:tabs>
          <w:tab w:val="left" w:pos="454"/>
        </w:tabs>
        <w:spacing w:before="520" w:after="280"/>
        <w:jc w:val="both"/>
      </w:pPr>
      <w:r w:rsidRPr="0042530D">
        <w:rPr>
          <w:rFonts w:eastAsia="Times"/>
          <w:b/>
          <w:sz w:val="24"/>
          <w:szCs w:val="24"/>
        </w:rPr>
        <w:t>2   Text formatting</w:t>
      </w:r>
    </w:p>
    <w:p w14:paraId="128EC0DB" w14:textId="77777777"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14:paraId="09893B99" w14:textId="77777777" w:rsidR="00274BE6" w:rsidRPr="0042530D" w:rsidRDefault="00274BE6">
      <w:pPr>
        <w:jc w:val="both"/>
      </w:pPr>
    </w:p>
    <w:p w14:paraId="70C00C3C"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14:paraId="12A247B8"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76A6234D"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5EA5296C" w14:textId="77777777" w:rsidR="00274BE6" w:rsidRPr="0042530D" w:rsidRDefault="00274BE6">
      <w:pPr>
        <w:jc w:val="both"/>
      </w:pPr>
    </w:p>
    <w:p w14:paraId="0132F62B" w14:textId="77777777" w:rsidR="00B17912" w:rsidRPr="0042530D" w:rsidRDefault="00B17912">
      <w:pPr>
        <w:rPr>
          <w:rFonts w:eastAsia="Times"/>
          <w:b/>
          <w:sz w:val="18"/>
          <w:szCs w:val="18"/>
        </w:rPr>
      </w:pPr>
      <w:r w:rsidRPr="0042530D">
        <w:rPr>
          <w:rFonts w:eastAsia="Times"/>
          <w:b/>
          <w:sz w:val="18"/>
          <w:szCs w:val="18"/>
        </w:rPr>
        <w:br w:type="page"/>
      </w:r>
    </w:p>
    <w:p w14:paraId="1B1A929C" w14:textId="77777777"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2E9D98C6" w14:textId="77777777">
        <w:trPr>
          <w:jc w:val="center"/>
        </w:trPr>
        <w:tc>
          <w:tcPr>
            <w:tcW w:w="1664" w:type="dxa"/>
            <w:tcBorders>
              <w:top w:val="single" w:sz="12" w:space="0" w:color="000000"/>
              <w:bottom w:val="single" w:sz="6" w:space="0" w:color="000000"/>
            </w:tcBorders>
          </w:tcPr>
          <w:p w14:paraId="65772CFC"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28059B60"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7A26692B" w14:textId="77777777" w:rsidR="00274BE6" w:rsidRPr="0042530D" w:rsidRDefault="008153B4">
            <w:pPr>
              <w:jc w:val="both"/>
            </w:pPr>
            <w:r w:rsidRPr="0042530D">
              <w:rPr>
                <w:rFonts w:eastAsia="Times"/>
                <w:sz w:val="18"/>
                <w:szCs w:val="18"/>
              </w:rPr>
              <w:t>Font size and style</w:t>
            </w:r>
          </w:p>
        </w:tc>
      </w:tr>
      <w:tr w:rsidR="00274BE6" w:rsidRPr="0042530D" w14:paraId="522D85C1" w14:textId="77777777">
        <w:trPr>
          <w:jc w:val="center"/>
        </w:trPr>
        <w:tc>
          <w:tcPr>
            <w:tcW w:w="1664" w:type="dxa"/>
          </w:tcPr>
          <w:p w14:paraId="6EFAAB09" w14:textId="77777777" w:rsidR="00274BE6" w:rsidRPr="0042530D" w:rsidRDefault="008153B4">
            <w:pPr>
              <w:jc w:val="both"/>
            </w:pPr>
            <w:r w:rsidRPr="0042530D">
              <w:rPr>
                <w:rFonts w:eastAsia="Times"/>
                <w:sz w:val="18"/>
                <w:szCs w:val="18"/>
              </w:rPr>
              <w:t>Title (centered)</w:t>
            </w:r>
          </w:p>
        </w:tc>
        <w:tc>
          <w:tcPr>
            <w:tcW w:w="2444" w:type="dxa"/>
          </w:tcPr>
          <w:p w14:paraId="21806092" w14:textId="77777777" w:rsidR="00274BE6" w:rsidRPr="0042530D" w:rsidRDefault="008153B4">
            <w:pPr>
              <w:jc w:val="both"/>
              <w:rPr>
                <w:sz w:val="32"/>
                <w:szCs w:val="32"/>
              </w:rPr>
            </w:pPr>
            <w:r w:rsidRPr="0042530D">
              <w:rPr>
                <w:rFonts w:eastAsia="Times"/>
                <w:b/>
                <w:sz w:val="32"/>
                <w:szCs w:val="32"/>
              </w:rPr>
              <w:t>Core</w:t>
            </w:r>
          </w:p>
        </w:tc>
        <w:tc>
          <w:tcPr>
            <w:tcW w:w="1724" w:type="dxa"/>
          </w:tcPr>
          <w:p w14:paraId="550594E2"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7742AAC9" w14:textId="77777777">
        <w:trPr>
          <w:jc w:val="center"/>
        </w:trPr>
        <w:tc>
          <w:tcPr>
            <w:tcW w:w="1664" w:type="dxa"/>
          </w:tcPr>
          <w:p w14:paraId="37712D48"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0BE2F9C7"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1D94F9DF" w14:textId="77777777" w:rsidR="00274BE6" w:rsidRPr="0042530D" w:rsidRDefault="008153B4">
            <w:pPr>
              <w:jc w:val="both"/>
            </w:pPr>
            <w:r w:rsidRPr="0042530D">
              <w:rPr>
                <w:rFonts w:eastAsia="Times"/>
                <w:sz w:val="18"/>
                <w:szCs w:val="18"/>
              </w:rPr>
              <w:t>12 point, bold</w:t>
            </w:r>
          </w:p>
        </w:tc>
      </w:tr>
      <w:tr w:rsidR="00274BE6" w:rsidRPr="0042530D" w14:paraId="28D21066" w14:textId="77777777">
        <w:trPr>
          <w:jc w:val="center"/>
        </w:trPr>
        <w:tc>
          <w:tcPr>
            <w:tcW w:w="1664" w:type="dxa"/>
          </w:tcPr>
          <w:p w14:paraId="539EEBDC"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12CB4718"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1B7313FA" w14:textId="77777777" w:rsidR="00274BE6" w:rsidRPr="0042530D" w:rsidRDefault="008153B4">
            <w:pPr>
              <w:jc w:val="both"/>
            </w:pPr>
            <w:r w:rsidRPr="0042530D">
              <w:rPr>
                <w:rFonts w:eastAsia="Times"/>
                <w:sz w:val="18"/>
                <w:szCs w:val="18"/>
              </w:rPr>
              <w:t>10 point, bold</w:t>
            </w:r>
          </w:p>
        </w:tc>
      </w:tr>
      <w:tr w:rsidR="00274BE6" w:rsidRPr="0042530D" w14:paraId="18BFE952" w14:textId="77777777">
        <w:trPr>
          <w:jc w:val="center"/>
        </w:trPr>
        <w:tc>
          <w:tcPr>
            <w:tcW w:w="1664" w:type="dxa"/>
          </w:tcPr>
          <w:p w14:paraId="1DCBE3D6"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31F046DC"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69DB2FA6" w14:textId="77777777" w:rsidR="00274BE6" w:rsidRPr="0042530D" w:rsidRDefault="008153B4">
            <w:pPr>
              <w:jc w:val="both"/>
            </w:pPr>
            <w:r w:rsidRPr="0042530D">
              <w:rPr>
                <w:rFonts w:eastAsia="Times"/>
                <w:sz w:val="18"/>
                <w:szCs w:val="18"/>
              </w:rPr>
              <w:t>10 point, bold</w:t>
            </w:r>
          </w:p>
        </w:tc>
      </w:tr>
      <w:tr w:rsidR="00274BE6" w:rsidRPr="0042530D" w14:paraId="6BD0FFA5" w14:textId="77777777">
        <w:trPr>
          <w:jc w:val="center"/>
        </w:trPr>
        <w:tc>
          <w:tcPr>
            <w:tcW w:w="1664" w:type="dxa"/>
            <w:tcBorders>
              <w:bottom w:val="single" w:sz="12" w:space="0" w:color="000000"/>
            </w:tcBorders>
          </w:tcPr>
          <w:p w14:paraId="1566A57D"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1DE776D1"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53C5F190" w14:textId="77777777" w:rsidR="00274BE6" w:rsidRPr="0042530D" w:rsidRDefault="008153B4">
            <w:pPr>
              <w:jc w:val="both"/>
            </w:pPr>
            <w:r w:rsidRPr="0042530D">
              <w:rPr>
                <w:rFonts w:eastAsia="Times"/>
                <w:sz w:val="18"/>
                <w:szCs w:val="18"/>
              </w:rPr>
              <w:t>10 point, italic</w:t>
            </w:r>
          </w:p>
        </w:tc>
      </w:tr>
    </w:tbl>
    <w:p w14:paraId="4BEC5114" w14:textId="77777777"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43EF5B16" w14:textId="77777777" w:rsidR="00274BE6" w:rsidRPr="0042530D" w:rsidRDefault="008153B4" w:rsidP="0042530D">
      <w:pPr>
        <w:spacing w:before="220" w:after="220"/>
        <w:ind w:firstLine="227"/>
        <w:jc w:val="center"/>
      </w:pPr>
      <w:r w:rsidRPr="0042530D">
        <w:rPr>
          <w:noProof/>
          <w:lang w:val="id-ID" w:eastAsia="id-ID"/>
        </w:rPr>
        <w:drawing>
          <wp:inline distT="114300" distB="114300" distL="114300" distR="114300" wp14:anchorId="617BF9BC" wp14:editId="6C2885D9">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14:paraId="50862745" w14:textId="77777777"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459D5875" w14:textId="77777777" w:rsidR="00274BE6" w:rsidRPr="0042530D" w:rsidRDefault="00274BE6">
      <w:pPr>
        <w:jc w:val="both"/>
      </w:pPr>
    </w:p>
    <w:p w14:paraId="40576AE7"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14:paraId="74ACF70F"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2A8EDDCE" w14:textId="77777777" w:rsidR="00B17912" w:rsidRPr="0042530D" w:rsidRDefault="00B17912">
      <w:pPr>
        <w:jc w:val="both"/>
      </w:pPr>
    </w:p>
    <w:p w14:paraId="45DFFC48" w14:textId="77777777" w:rsidR="0042530D" w:rsidRDefault="0042530D" w:rsidP="0042530D">
      <w:pPr>
        <w:ind w:left="2880" w:firstLine="720"/>
      </w:pPr>
      <w:r>
        <w:t>a + b = c .</w:t>
      </w:r>
      <w:r>
        <w:tab/>
      </w:r>
      <w:r>
        <w:tab/>
      </w:r>
      <w:r>
        <w:tab/>
      </w:r>
      <w:r>
        <w:tab/>
        <w:t xml:space="preserve">   (1)</w:t>
      </w:r>
    </w:p>
    <w:p w14:paraId="3CDE24D5" w14:textId="77777777" w:rsidR="0042530D" w:rsidRPr="0042530D" w:rsidRDefault="0042530D">
      <w:pPr>
        <w:ind w:firstLine="227"/>
        <w:jc w:val="both"/>
      </w:pPr>
    </w:p>
    <w:p w14:paraId="3137CE94"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44FCDD61" w14:textId="77777777"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33C5B55F" w14:textId="77777777" w:rsidR="00274BE6" w:rsidRPr="0042530D" w:rsidRDefault="008153B4">
      <w:pPr>
        <w:keepNext/>
        <w:keepLines/>
        <w:spacing w:before="240" w:after="120"/>
        <w:jc w:val="both"/>
      </w:pPr>
      <w:r w:rsidRPr="0042530D">
        <w:rPr>
          <w:rFonts w:eastAsia="Times"/>
          <w:sz w:val="18"/>
          <w:szCs w:val="18"/>
          <w:highlight w:val="white"/>
        </w:rPr>
        <w:t>Example of a Computer Program from Motaz Abdel A., (2013) Start programming using Object Pascal. Legally Free Computer Books, US.</w:t>
      </w:r>
    </w:p>
    <w:p w14:paraId="42CBBCE7"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14:paraId="1D1AB706"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14:paraId="24EC1123"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14:paraId="0F5A28C9"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14:paraId="10DB5BEC"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14:paraId="4A62295A"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14:paraId="32D93983"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14:paraId="52802BE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14:paraId="1A224565"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14:paraId="2FCCF7CD"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14:paraId="654B5195" w14:textId="77777777" w:rsidR="00274BE6" w:rsidRPr="0042530D" w:rsidRDefault="00274BE6">
      <w:pPr>
        <w:jc w:val="both"/>
      </w:pPr>
    </w:p>
    <w:p w14:paraId="1585A05E" w14:textId="77777777" w:rsidR="00B17912" w:rsidRPr="0042530D" w:rsidRDefault="00B17912" w:rsidP="00B17912">
      <w:pPr>
        <w:rPr>
          <w:rFonts w:eastAsia="Times"/>
          <w:b/>
        </w:rPr>
      </w:pPr>
      <w:r w:rsidRPr="0042530D">
        <w:rPr>
          <w:rFonts w:eastAsia="Times"/>
          <w:b/>
        </w:rPr>
        <w:t>2.1   Citations and references</w:t>
      </w:r>
      <w:r w:rsidRPr="0042530D">
        <w:rPr>
          <w:rFonts w:eastAsia="Times"/>
          <w:b/>
        </w:rPr>
        <w:br/>
      </w:r>
    </w:p>
    <w:p w14:paraId="4265E474" w14:textId="77777777"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59FA19B8" w14:textId="77777777" w:rsidR="00274BE6" w:rsidRPr="0042530D" w:rsidRDefault="00274BE6">
      <w:pPr>
        <w:jc w:val="both"/>
      </w:pPr>
    </w:p>
    <w:p w14:paraId="6AB9910A"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acknowledgements</w:t>
      </w:r>
      <w:r w:rsidR="00B17912" w:rsidRPr="0042530D">
        <w:rPr>
          <w:rFonts w:eastAsia="Times"/>
          <w:b/>
        </w:rPr>
        <w:br/>
      </w:r>
    </w:p>
    <w:p w14:paraId="6BFE2DBB" w14:textId="77777777"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14:paraId="112D5DDE" w14:textId="77777777" w:rsidR="00B17912" w:rsidRPr="0042530D" w:rsidRDefault="00B17912">
      <w:r w:rsidRPr="0042530D">
        <w:br w:type="page"/>
      </w:r>
    </w:p>
    <w:p w14:paraId="1476B5BD"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t>References</w:t>
      </w:r>
    </w:p>
    <w:p w14:paraId="2926CDF5" w14:textId="77777777"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EAI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14:paraId="50B7EF9E" w14:textId="77777777"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p>
    <w:p w14:paraId="3B706268" w14:textId="77777777" w:rsidR="00274BE6" w:rsidRPr="0042530D" w:rsidRDefault="00274BE6">
      <w:pPr>
        <w:ind w:firstLine="227"/>
        <w:jc w:val="both"/>
      </w:pPr>
    </w:p>
    <w:sectPr w:rsidR="00274BE6" w:rsidRPr="0042530D" w:rsidSect="00B17912">
      <w:footerReference w:type="default" r:id="rId7"/>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F0A" w14:textId="77777777" w:rsidR="005E173D" w:rsidRDefault="005E173D">
      <w:r>
        <w:separator/>
      </w:r>
    </w:p>
  </w:endnote>
  <w:endnote w:type="continuationSeparator" w:id="0">
    <w:p w14:paraId="62D002EF" w14:textId="77777777" w:rsidR="005E173D" w:rsidRDefault="005E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21AC" w14:textId="77777777" w:rsidR="00274BE6" w:rsidRDefault="00274BE6">
    <w:pPr>
      <w:jc w:val="both"/>
    </w:pPr>
  </w:p>
  <w:p w14:paraId="45F3A2DE" w14:textId="77777777" w:rsidR="00274BE6" w:rsidRDefault="00274BE6">
    <w:pPr>
      <w:jc w:val="both"/>
    </w:pPr>
  </w:p>
  <w:p w14:paraId="2EBC0141" w14:textId="77777777" w:rsidR="00274BE6" w:rsidRDefault="00274BE6">
    <w:pPr>
      <w:jc w:val="both"/>
    </w:pPr>
  </w:p>
  <w:p w14:paraId="7D88F5F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F5B3" w14:textId="77777777" w:rsidR="005E173D" w:rsidRDefault="005E173D">
      <w:r>
        <w:separator/>
      </w:r>
    </w:p>
  </w:footnote>
  <w:footnote w:type="continuationSeparator" w:id="0">
    <w:p w14:paraId="5C17B95A" w14:textId="77777777" w:rsidR="005E173D" w:rsidRDefault="005E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6"/>
    <w:rsid w:val="000C3D10"/>
    <w:rsid w:val="001920AD"/>
    <w:rsid w:val="0020523A"/>
    <w:rsid w:val="00266F90"/>
    <w:rsid w:val="00274BE6"/>
    <w:rsid w:val="002F1B5D"/>
    <w:rsid w:val="0042530D"/>
    <w:rsid w:val="00472F54"/>
    <w:rsid w:val="00570052"/>
    <w:rsid w:val="005E173D"/>
    <w:rsid w:val="00610831"/>
    <w:rsid w:val="006F477D"/>
    <w:rsid w:val="008153B4"/>
    <w:rsid w:val="00824D1D"/>
    <w:rsid w:val="009809A4"/>
    <w:rsid w:val="009C28D0"/>
    <w:rsid w:val="00A040B9"/>
    <w:rsid w:val="00A1438B"/>
    <w:rsid w:val="00A224E9"/>
    <w:rsid w:val="00A87C52"/>
    <w:rsid w:val="00A97E83"/>
    <w:rsid w:val="00B17912"/>
    <w:rsid w:val="00B359FC"/>
    <w:rsid w:val="00E71269"/>
    <w:rsid w:val="00F8701D"/>
    <w:rsid w:val="00FD3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490"/>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 Septia</dc:creator>
  <cp:lastModifiedBy>Riska septia wahyuningtyas</cp:lastModifiedBy>
  <cp:revision>2</cp:revision>
  <dcterms:created xsi:type="dcterms:W3CDTF">2021-06-21T03:57:00Z</dcterms:created>
  <dcterms:modified xsi:type="dcterms:W3CDTF">2021-06-21T03:57:00Z</dcterms:modified>
</cp:coreProperties>
</file>